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การขอต่ออายุใบอนุญาตจัดตั้งสถานที่จำหน่ายอาหารและสถานที่สะสมอาหาร พื้นที่เกิน 200 ตารางเมตร [N]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กรมอนามัย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กระทรวงสาธารณสุข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1. หลักเกณฑ์ วิธีการ</w:t>
        <w:br/>
        <w:t xml:space="preserve"/>
        <w:br/>
        <w:t xml:space="preserve"> ผู้ใดประสงค์ขอต่ออายุใบอนุญาตจัดตั้งสถานที่จำหน่ายอาหารและสถานที่สะสมอาหาร พื้นที่เกิน 200 ตารางเมตร และมิใช่เป็นขายของในตลาด จะต้องยื่นขอต่ออายุใบอนุญาตต่อเจ้าพนักงานท้องถิ่นหรือเจ้าหน้าที่ที่รับผิดชอบ ภายใน..ระบุ..... วัน (ระยะเวลาตามที่กำหนดในข้อบัญญัติท้องถิ่น) ก่อนใบอนุญาตสิ้นอายุ (ใบอนุญาตมีอายุ 1 ปี นับแต่วันที่ออกใบอนุญาต) 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 และหากผู้ขอต่ออายุใบอนุญาตไม่ได้มายื่นคำขอต่ออายุใบอนุญาตก่อนวันใบอนุญาตสิ้นสุดแล้ว ต้องดำเนินการขออนุญาตใหม่เสมือนเป็นผู้ขออนุญาตรายใหม่</w:t>
        <w:br/>
        <w:t xml:space="preserve"/>
        <w:br/>
        <w:t xml:space="preserve"> ทั้งนี้หากมายื่นขอต่ออายุใบอนุญาตแล้ว แต่ไม่ชำระค่าธรรมเนียมตามอัตราและระยะเวลาที่กำหนด จะต้องเสียค่าปรับเพิ่มขึ้นอีกร้อยละ 20 ของจำนวนเงินที่ค้างชำระ และกรณีที่ผู้ประกอบการค้างชำระค่าธรรมเนียมติดต่อกันเกินกว่า 2 ครั้ง 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  <w:br/>
        <w:t xml:space="preserve"/>
        <w:br/>
        <w:t xml:space="preserve"> 2. เงื่อนไขในการยื่นคำขอ (ตามที่ระบุไว้ในข้อบัญญัติท้องถิ่น)</w:t>
        <w:br/>
        <w:t xml:space="preserve"> (1) ผู้ประกอบการต้องยื่นเอกสารที่ถูกต้องและครบถ้วน</w:t>
        <w:br/>
        <w:t xml:space="preserve"/>
        <w:br/>
        <w:t xml:space="preserve"> (2) ต้องยื่นคำขอก่อนใบอนุญาตสิ้นอายุ</w:t>
        <w:br/>
        <w:t xml:space="preserve"/>
        <w:br/>
        <w:t xml:space="preserve"> (3) สภาพสุขลักษณะของสถานประกอบกิจการต้องถูกต้องตามหลักเกณฑ์ (ตามข้อบัญญัติท้องถิ่น)</w:t>
        <w:br/>
        <w:t xml:space="preserve"/>
        <w:br/>
        <w:t xml:space="preserve"> (4) 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และตามแบบที่ราชการส่วนท้องถิ่นกำหนดไว้ในข้อบัญญัติท้องถิ่น</w:t>
        <w:br/>
        <w:t xml:space="preserve"/>
        <w:br/>
        <w:t xml:space="preserve"> หมายเหตุ: 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30 วัน นับแต่วันที่เอกสารครบถ้วน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B4081B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สถานที่ให้บริการ องค์กรปกครองส่วนท้องถิ่น โดยตามหลักการปฏิบัตินั้นสถานประกอบกิจการใดตั้งอยู่ในเขตท้องถิ่นใดให้ยื่นคำขอใบอนุญาตในเขตท้องถิ่นนั้น  (ระบุกลุ่ม/กอง/ฝ่าย ที่รับผิดชอบในการให้บริการในเขตท้องถิ่นนั้น) /ติดต่อด้วยตนเอง ณ หน่วยงาน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ผู้ขอรับใบอนุญาตยื่นคำขอต่ออายุใบอนุญาตประกอบกิจการสถานที่จำหน่ายอาหาร/สถานที่สะสมอาหาร พร้อมหลักฐานที่ท้องถิ่นกำหนดหลักฐานที่ท้องถิ่นกำหนด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(ยื่นคำขออนุญาตได้ที่องค์กรปกครองส่วนท้องถิ่นที่สถานประกอบการตั้งอยู่)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จุดรับคำขอ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    เจ้าหน้าที่ตรวจสอบความถูกต้องของคำขอ และความครบถ้วนของเอกสารหลักฐานทันที</w:t>
              <w:br/>
              <w:t xml:space="preserve">    กรณีไม่ถูกต้อง/ครบถ้วน เจ้าหน้าที่แจ้งต่อผู้ยื่นคำขอให้แก้ไข/เพิ่มเติมเพื่อดำเนินการ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(หากผู้ขอต่ออายุใบอนุญาตไม่แก้ไขคำขอหรือไม่ส่งเอกสารเพิ่มเติมให้ครบถ้วน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(อุทธรณ์ตาม พ.ร.บ. วิธีปฏิบัติราชการทางปกครอง พ.ศ. 2539))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จุดรับคำขอ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เจ้าหน้าที่ตรวจด้านสุขลักษณะ</w:t>
              <w:br/>
              <w:t xml:space="preserve">    กรณีถูกต้องตามหลักเกณฑ์ด้านสุขลักษณะ เสนอพิจารณาออกใบอนุญาต</w:t>
              <w:br/>
              <w:t xml:space="preserve"/>
              <w:br/>
              <w:t xml:space="preserve"/>
              <w:br/>
              <w:t xml:space="preserve">     กรณีไม่ถูกต้องตามหลักเกณฑ์ด้านสุขลักษณะ แนะนำให้ปรับปรุงแก้ไขด้านสุขลักษณะ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(กฎหมายกำหนดภายใน 30 วัน นับแต่วันที่เอกสารถูกต้องและครบถ้วน (ตาม พ.ร.บ. การสาธารณสุข พ.ศ. 2535 มาตรา 56 และ </w:t>
              <w:br/>
              <w:t xml:space="preserve">พ.ร.บ. วิธีปฏิบัติราชการทางปกครอง (ฉบับที่ 2) พ.ศ. 2557))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จุดรับคำขอ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    การแจ้งคำสั่งออกใบอนุญาต/คำสั่งไม่อนุญาต</w:t>
              <w:br/>
              <w:t xml:space="preserve">    1. กรณีอนุญาต</w:t>
              <w:br/>
              <w:t xml:space="preserve">        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  <w:br/>
              <w:t xml:space="preserve">    2. กรณีไม่อนุญาตให้ต่ออายุใบอนุญาต</w:t>
              <w:br/>
              <w:t xml:space="preserve">        แจ้งคำสั่งไม่ออกใบอนุญาตให้ต่ออายุใบอนุญาตประกอบกิจการรับทำการเก็บ และขนสิ่งปฏิกูลแก่ผู้ขอต่ออายุใบอนุญาตทราบ พร้อมแจ้งสิทธิในการอุทธรณ์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(ในกรณีที่เจ้าพนักงานท้องถิ่น ไม่อาจออกใบอนุญาตหรือยังไม่อาจมีคำสั่งไม่อนุญาตได้ภายใน 30 วัน นับแต่วันที่เอกสารถูกต้องและครบถ้วน ให้ขยายเวลาออกไปได้อีกไม่เกิน 2 ครั้งๆ ละไม่เกิน 15 วัน และแจ้งให้ผู้ยื่นคำขอทราบภายใน 7 วันนับแต่วันที่พิจารณาแล้วเสร็จ ทั้งนี้หากเจ้าพนักงานท้องถิ่นพิจารณายังไม่แล้วเสร็จ ให้แจ้งเป็นหนังสือให้ผู้ยื่นคำขอทราบถึงเหตุแห่งความล่าช้าทุก 7 วันจนกว่าจะพิจารณาแล้วเสร็จ พร้อมสำเนาแจ้งก.พ.ร. ทราบทุกครั้ง)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8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จุดรับคำขอ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    ชำระค่าธรรมเนียม (กรณีมีคำสั่งอนุญาตต่ออายุใบอนุญาต)</w:t>
              <w:br/>
              <w:t xml:space="preserve">    ผู้ขออนุญาตมาชำระค่าธรรมเนียมตามอัตราและระยะเวลาที่ท้องถิ่นกำหนดพร้อมรับใบอนุญาต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(กรณีไม่ชำระตามระยะเวลาที่กำหนด จะต้องเสียค่าปรับเพิ่มขึ้นอีกร้อยละ 20 ของจำนวนเงินที่ค้างชำระ))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จุดรับคำขอ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(แสดงบัตรและเชื่อมโยงจากฐานข้อมูลของภาครัฐ)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กระทรวงมหาดไทย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(เชื่อมโยงจากฐานข้อมูลของภาครัฐ)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กระทรวงมหาดไทย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((ถ้ามี) เชื่อมโยงจากฐานข้อมูลของภาครัฐ)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กระทรวงพาณิชย์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หนังสือมอบอำนาจให้ทำการแทน พร้อมปิดอากรแสตมป์ ฉบับจริง 1 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(กรณีที่ไม่ได้มายื่นคำขอด้วยตัวเอง ให้ยื่นพร้อมแสดงบัตรประชาชนผู้ได้รับมอบอำนาจ)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สำเนาใบอนุญาตตามกฎหมายว่าด้วยการควบคุมอาคาร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(- เชื่อมโยงจากฐานข้อมูลของภาครัฐ</w:t>
              <w:br/>
              <w:t xml:space="preserve">- กรณีที่องค์กรปกครองส่วนท้องถิ่นกำหนดในข้อบัญญัติท้องถิ่นให้เป็นเอกสารหรือหลักฐานเพิ่มเติม</w:t>
              <w:br/>
              <w:t xml:space="preserve"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กระทรวงมหาดไทย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สำเนาใบอนุญาตตามกฎหมายอื่นที่เกี่ยวข้อง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(- เชื่อมโยงจากฐานข้อมูลของภาครัฐ</w:t>
              <w:br/>
              <w:t xml:space="preserve">- กรณีที่องค์กรปกครองส่วนท้องถิ่นกำหนดในข้อบัญญัติท้องถิ่นให้เป็นเอกสารหรือหลักฐานเพิ่มเติม</w:t>
              <w:br/>
              <w:t xml:space="preserve"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ใบรับรองแพทย์ของผู้ขอรับใบอนุญาต และผู้ช่วยจำหน่ายอาหาร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(กรณีที่องค์กรปกครองส่วนท้องถิ่นกำหนดในข้อบัญญัติท้องถิ่นให้เป็นเอกสารหรือหลักฐานเพิ่มเติม)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เอกสารหลักฐานที่แสดงว่าผ่านการอบรมหลักสูตรสุขาภิบาลอาหาร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(กรณีที่องค์กรปกครองส่วนท้องถิ่นกำหนดในข้อบัญญัติท้องถิ่นให้เป็นเอกสารหรือหลักฐานเพิ่มเติม)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บัตรประจำตัวผู้สัมผัสอาหาร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(กรณีที่องค์กรปกครองส่วนท้องถิ่นกำหนดในข้อบัญญัติท้องถิ่นให้เป็นเอกสารหรือหลักฐานเพิ่มเติม)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เอกสารและหลักฐานอื่น ๆตามที่ท้องถิ่นกำหนดในข้อบัญญัติ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(กรณีที่องค์กรปกครองส่วนท้องถิ่นกำหนดในข้อบัญญัติท้องถิ่นให้เป็นเอกสารหรือหลักฐานเพิ่มเติม)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อัตราค่าธรรมเนียมใบอนุญาตจัดตั้งสถานที่จำหน่ายอาหารและสถานที่สะสมอาหาร พื้นที่เกิน 200 ตารางเมตร ฉบับละไม่เกิน 4,500 บาทต่อปี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(ระบุตามข้อบัญญัติท้องถิ่น)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4,500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การแจ้งผลการพิจารณา</w:t>
        <w:br/>
        <w:t xml:space="preserve"/>
        <w:br/>
        <w:t xml:space="preserve">1. ในกรณีที่เจ้าพนักงานท้องถิ่น ไม่อาจออกใบอนุญาตหรือยังไม่อาจมีคำสั่งไม่อนุญาตได้ภายใน 30 วัน นับแต่วันที่เอกสารถูกต้องและครบถ้วน ให้ขยายเวลาออกไปได้อีกไม่เกิน 2 ครั้งๆ ละไม่เกิน 15 วัน และให้แจ้งต่อผู้ยื่นคำขอทราบภายใน 7 วันนับแต่วันที่พิจารณาแล้วเสร็จ</w:t>
        <w:br/>
        <w:t xml:space="preserve"/>
        <w:br/>
        <w:t xml:space="preserve">2. ในกรณีที่เจ้าพนักงานท้องถิ่นพิจารณายังไม่แล้วเสร็จภายในระยะเวลาตามข้อ 1. ให้แจ้งเป็นหนังสือให้ผู้ยื่นคำขอทราบถึงเหตุแห่งความล่าช้าทุก 7 วันจนกว่าจะพิจารณาแล้วเสร็จ พร้อมสำเนาแจ้ง ก.พ.ร. ทราบทุกครั้ง</w:t>
        <w:br/>
        <w:t xml:space="preserve"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C14D7A" w:rsidRDefault="000B2BF5" w:rsidP="00C14D7A">
      <w:pPr>
        <w:spacing w:after="0"/>
        <w:jc w:val="right"/>
        <w:rPr>
          <w:rFonts w:ascii="Tahoma" w:hAnsi="Tahoma" w:cs="Tahoma"/>
          <w:color w:val="BFBFBF" w:themeColor="background1" w:themeShade="BF"/>
          <w:sz w:val="16"/>
          <w:szCs w:val="16"/>
        </w:rPr>
      </w:pPr>
      <w:r w:rsidRPr="00C14D7A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เอกสารฉบับนี้ดาวน์โหลดจากเว็บไซต์ศูนย์รวมข้อมูลการติดต่อราชการ</w:t>
      </w:r>
    </w:p>
    <w:p w:rsidR="000B2BF5" w:rsidRDefault="00DF19F7" w:rsidP="00E269AE">
      <w:pPr>
        <w:spacing w:after="0"/>
        <w:jc w:val="right"/>
        <w:rPr>
          <w:rFonts w:ascii="Tahoma" w:hAnsi="Tahoma" w:cs="Tahoma"/>
          <w:sz w:val="16"/>
          <w:szCs w:val="20"/>
        </w:rPr>
      </w:pPr>
      <w:hyperlink w:history="1" r:id="rId5">
        <w:r w:rsidR="0018011C" w:rsidRPr="00761570">
          <w:rPr>
            <w:rStyle w:val="Hyperlink"/>
            <w:rFonts w:ascii="Tahoma" w:hAnsi="Tahoma" w:cs="Tahoma"/>
            <w:sz w:val="16"/>
            <w:szCs w:val="16"/>
          </w:rPr>
          <w:t>www.info.go.th</w:t>
        </w:r>
      </w:hyperlink>
    </w:p>
    <w:p w:rsidR="0018011C" w:rsidRPr="0018011C" w:rsidRDefault="0018011C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  <w:r w:rsidRPr="0018011C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วันที่คู่มือมีผลบังคับใช้</w:t>
      </w:r>
      <w:r w:rsidRPr="0018011C">
        <w:rPr>
          <w:rFonts w:ascii="Tahoma" w:hAnsi="Tahoma" w:cs="Tahoma"/>
          <w:color w:val="BFBFBF" w:themeColor="background1" w:themeShade="BF"/>
          <w:sz w:val="16"/>
          <w:szCs w:val="16"/>
        </w:rPr>
        <w:t xml:space="preserve">: </w:t>
      </w:r>
      <w:r>
        <w:rPr>
          <w:rFonts w:ascii="Tahoma" w:hAnsi="Tahoma" w:cs="Tahoma"/>
          <w:noProof/>
          <w:color w:val="BFBFBF" w:themeColor="background1" w:themeShade="BF"/>
          <w:sz w:val="16"/>
          <w:szCs w:val="16"/>
        </w:rPr>
        <w:t>18/09/2562</w:t>
      </w:r>
    </w:p>
    <w:sectPr w:rsidR="0018011C" w:rsidRPr="0018011C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4397"/>
    <w:rsid w:val="00282033"/>
    <w:rsid w:val="002D5CE3"/>
    <w:rsid w:val="00310762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727E67"/>
    <w:rsid w:val="00812105"/>
    <w:rsid w:val="00815F25"/>
    <w:rsid w:val="008B4E9A"/>
    <w:rsid w:val="008D6120"/>
    <w:rsid w:val="00974646"/>
    <w:rsid w:val="009A04E3"/>
    <w:rsid w:val="00A3213F"/>
    <w:rsid w:val="00A36052"/>
    <w:rsid w:val="00B4081B"/>
    <w:rsid w:val="00B424FF"/>
    <w:rsid w:val="00B86199"/>
    <w:rsid w:val="00C14D7A"/>
    <w:rsid w:val="00CA3FE9"/>
    <w:rsid w:val="00CC02C2"/>
    <w:rsid w:val="00CD595C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info.go.th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364E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803DD-0CB0-4FD5-BA10-9142BB4E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3</cp:revision>
  <dcterms:created xsi:type="dcterms:W3CDTF">2015-07-20T08:12:00Z</dcterms:created>
  <dcterms:modified xsi:type="dcterms:W3CDTF">2015-07-20T08:24:00Z</dcterms:modified>
</cp:coreProperties>
</file>