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การขอใบอนุญาตจัดตั้งตลาด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กรมอนามัย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1. หลักเกณฑ์ วิธีการ</w:t>
        <w:br/>
        <w:t xml:space="preserve"/>
        <w:br/>
        <w:t xml:space="preserve"> ผู้ใดประสงค์ขอใบอนุญาตจัดตั้งตลาด (ยกเว้น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พร้อมทั้งเอกสารประกอบการขออนุญาตตามข้อบัญญัติท้องถิ่น ณ กลุ่ม/กอง/ฝ่าย ที่รับผิดชอบ (ระบุ)</w:t>
        <w:br/>
        <w:t xml:space="preserve"/>
        <w:br/>
        <w:t xml:space="preserve"> 2. เงื่อนไขในการยื่นคำขอ (ตามที่ระบุไว้ในข้อบัญญัติท้องถิ่น)</w:t>
        <w:br/>
        <w:t xml:space="preserve"> (1) ผู้ประกอบการต้องยื่นเอกสารที่ถูกต้องและครบถ้วน</w:t>
        <w:br/>
        <w:t xml:space="preserve"/>
        <w:br/>
        <w:t xml:space="preserve"> (2) สำเนาใบอนุญาต หรือเอกสารหลักฐานตามกฎหมายอื่นที่เกี่ยวข้อง</w:t>
        <w:br/>
        <w:t xml:space="preserve"/>
        <w:br/>
        <w:t xml:space="preserve"> (3) สภาพสุขลักษณะของสถานประกอบกิจการ ต้องถูกต้องตามหลักเกณฑ์ (ตามข้อบัญญัติท้องถิ่น)</w:t>
        <w:br/>
        <w:t xml:space="preserve"/>
        <w:br/>
        <w:t xml:space="preserve"> (4) 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และตามแบบที่ราชการส่วนท้องถิ่นกำหนดไว้ในข้อบัญญัติท้องถิ่น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30 วัน นับแต่วันที่เอกสารครบถ้วน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ให้บริการ 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 (ระบุกลุ่ม/กอง/ฝ่าย ที่รับผิดชอบในการให้บริการในเขตท้องถิ่นนั้น)/ติดต่อด้วยตนเอง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ผู้ขอรับใบอนุญาตยื่นคำขอใบอนุญาตจัดตั้งตลาด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(ยื่นคำขออนุญาตได้ที่องค์กรปกครองส่วนท้องถิ่นที่สถานประกอบการตั้งอยู่)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/>
              <w:br/>
              <w:t xml:space="preserve"/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(กฎหมายกำหนดภายใน 30 วัน นับแต่วันที่เอกสารถูกต้องและครบถ้วน (ตาม พ.ร.บ. การสาธารณสุข พ.ศ. 2535 มาตรา 56 และ </w:t>
              <w:br/>
              <w:t xml:space="preserve">พ.ร.บ. วิธีปฏิบัติราชการทางปกครอง (ฉบับที่ 2) พ.ศ. 2557)))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การแจ้งคำสั่งออกใบอนุญาต/คำสั่งไม่อนุญาต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กรณีไม่อนุญาตให้ต่ออายุใบอนุญาต</w:t>
              <w:br/>
              <w:t xml:space="preserve">        แจ้งคำสั่งไม่ออกใบอนุญาตให้ต่ออายุใบอนุญาตประกอบกิจการรับทำการเก็บ และขนสิ่งปฏิกูลแก่ผู้ขอต่ออายุใบอนุญาตทราบ 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และแจ้งให้ผู้ยื่นคำขอทราบภายใน 7 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พร้อมสำเนาแจ้งก.พ.ร. ทราบทุกครั้ง)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ชำระค่าธรรมเนียม (กรณีมีคำสั่งอนุญาตต่ออายุใบอนุญาต)</w:t>
              <w:br/>
              <w:t xml:space="preserve">    ผู้ขออนุญาตมาชำระค่าธรรมเนียมตามอัตราและระยะเวลาที่ท้องถิ่นกำหนดพร้อมรับใบอนุญาต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(กรณีไม่ชำระตามระยะเวลาที่กำหนด จะต้องเสียค่าปรับเพิ่มขึ้นอีกร้อยละ 20 ของจำนวนเงินที่ค้างชำระ))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(แสดงบัตรและเชื่อมโยงจากฐานข้อมูลของภาครัฐ)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กระทรวงมหาดไทย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(เชื่อมโยงจากฐานข้อมูลของภาครัฐ)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กระทรวงมหาดไทย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((ถ้ามี) เชื่อมโยงจากฐานข้อมูลของภาครัฐ)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กระทรวงพาณิชย์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 ฉบับจริง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(กรณีที่ไม่ได้มายื่นคำขอด้วยตัวเอง ให้ยื่นพร้อมแสดงบัตรประชาชนผู้ได้รับมอบอำนาจ)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สำเนาใบอนุญาตตามกฎหมายว่าด้วยการควบคุมอาคาร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เชื่อมโยงจากฐานข้อมูลของภาครัฐ</w:t>
              <w:br/>
              <w:t xml:space="preserve">- กรณีที่องค์กรปกครองส่วนท้องถิ่นกำหนดในข้อบัญญัติท้องถิ่นให้เป็นเอกสารหรือหลักฐานเพิ่มเติม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กระทรวงมหาดไทย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เชื่อมโยงจากฐานข้อมูลของภาครัฐ</w:t>
              <w:br/>
              <w:t xml:space="preserve">- กรณีที่องค์กรปกครองส่วนท้องถิ่นกำหนดในข้อบัญญัติท้องถิ่นให้เป็นเอกสารหรือหลักฐานเพิ่มเติม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แผนที่โดยสังเขปแสดงสถานที่ตั้งตลาด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ใบรับรองแพทย์ของผู้ขายของและผู้ช่วยขายของในตลาด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หลักฐานที่แสดงว่าผ่านการอบรมเรื่องสุขาภิบาลอาหาร ตามหลักสูตรที่ท้องถิ่นกำหนด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เอกสารและหลักฐานอื่น ๆตามที่ท้องถิ่นกำหนดในข้อบัญญัติ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(กรณีที่องค์กรปกครองส่วนท้องถิ่นกำหนดในข้อบัญญัติท้องถิ่นให้เป็นเอกสารหรือหลักฐานเพิ่มเติม)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กรณีมีไม่เกิน 100 แผง ค่าธรรมเนียมฉบับละไม่เกิน 5,000 บาทต่อปี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(ระบุตามข้อบัญญัติท้องถิ่น)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5,000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กรณีมีมากกว่า 100 แผง ค่าธรรมเนียมฉบับละไม่เกิน 10,000 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(ระบุตามข้อบัญญัติท้องถิ่น)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10,000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การแจ้งผลการพิจารณา</w:t>
        <w:br/>
        <w:t xml:space="preserve"/>
        <w:br/>
        <w:t xml:space="preserve">1.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และให้แจ้งต่อผู้ยื่นคำขอทราบภายใน 7 วันนับแต่วันที่พิจารณาแล้วเสร็จ</w:t>
        <w:br/>
        <w:t xml:space="preserve"/>
        <w:br/>
        <w:t xml:space="preserve">2. ในกรณีที่เจ้าพนักงานท้องถิ่นพิจารณายังไม่แล้วเสร็จภายในระยะเวลาตามข้อ 1.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 ก.พ.ร. ทราบทุกครั้ง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18/09/2562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